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661A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1</w:t>
      </w:r>
    </w:p>
    <w:p w14:paraId="143A74BD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山东理工大学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生命与医药学院</w:t>
      </w:r>
    </w:p>
    <w:p w14:paraId="56213EF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大学生职业规划大赛成长赛道方案</w:t>
      </w:r>
    </w:p>
    <w:p w14:paraId="1AD67AF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082F5AD8">
      <w:pPr>
        <w:numPr>
          <w:ilvl w:val="0"/>
          <w:numId w:val="1"/>
        </w:num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451805EE">
      <w:pPr>
        <w:numPr>
          <w:ilvl w:val="255"/>
          <w:numId w:val="0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Cs/>
          <w:color w:val="000000"/>
          <w:szCs w:val="32"/>
        </w:rPr>
        <w:t>考察学生树立生涯发展理念并合理设定职业目标、围绕实现</w:t>
      </w:r>
      <w:r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  <w:t>目标持续行动并不断调整的成长过程，通过学习实践提升综合素质和专业能力，体现正确的择业就业观念。参赛学生可获得实习机会。</w:t>
      </w:r>
    </w:p>
    <w:p w14:paraId="6B0C4282">
      <w:pPr>
        <w:numPr>
          <w:ilvl w:val="0"/>
          <w:numId w:val="1"/>
        </w:num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  <w:highlight w:val="none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highlight w:val="none"/>
        </w:rPr>
        <w:t>参赛对象和组别</w:t>
      </w:r>
    </w:p>
    <w:p w14:paraId="6847EFAA">
      <w:pPr>
        <w:adjustRightInd w:val="0"/>
        <w:snapToGrid w:val="0"/>
        <w:spacing w:line="560" w:lineRule="exact"/>
        <w:ind w:firstLine="632" w:firstLineChars="200"/>
        <w:rPr>
          <w:rFonts w:hint="eastAsia" w:ascii="Times New Roman" w:hAnsi="Times New Roman" w:eastAsia="方正仿宋_GB2312" w:cs="仿宋_GB231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highlight w:val="none"/>
        </w:rPr>
        <w:t>参赛对象为</w:t>
      </w:r>
      <w:r>
        <w:rPr>
          <w:rFonts w:hint="eastAsia" w:ascii="Times New Roman" w:hAnsi="Times New Roman" w:eastAsia="仿宋_GB2312" w:cs="仿宋_GB2312"/>
          <w:color w:val="000000"/>
          <w:szCs w:val="32"/>
          <w:highlight w:val="none"/>
        </w:rPr>
        <w:t>本科一、二、三年级</w:t>
      </w:r>
      <w:r>
        <w:rPr>
          <w:rFonts w:hint="eastAsia" w:ascii="Times New Roman" w:hAnsi="Times New Roman" w:eastAsia="仿宋_GB2312" w:cs="仿宋_GB2312"/>
          <w:bCs/>
          <w:color w:val="000000"/>
          <w:szCs w:val="32"/>
          <w:highlight w:val="none"/>
        </w:rPr>
        <w:t>在校学生</w:t>
      </w:r>
    </w:p>
    <w:p w14:paraId="111C0451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58A83987">
      <w:pPr>
        <w:spacing w:line="560" w:lineRule="exact"/>
        <w:ind w:firstLine="632" w:firstLineChars="200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赛事材料设有平台登记和集中报送两个环节（缺一不可）。</w:t>
      </w:r>
    </w:p>
    <w:p w14:paraId="1FD9B8B9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1.平台登记：</w:t>
      </w:r>
      <w:r>
        <w:rPr>
          <w:rFonts w:hint="eastAsia" w:ascii="Times New Roman" w:hAnsi="Times New Roman" w:eastAsia="仿宋_GB2312" w:cs="仿宋_GB2312"/>
        </w:rPr>
        <w:t>选手在大赛平台（网址：</w:t>
      </w:r>
      <w:r>
        <w:rPr>
          <w:rFonts w:hint="eastAsia" w:ascii="Times New Roman" w:hAnsi="Times New Roman" w:eastAsia="黑体" w:cs="Times New Roman"/>
          <w:szCs w:val="32"/>
        </w:rPr>
        <w:t>zgs.chsi.com.cn</w:t>
      </w:r>
      <w:r>
        <w:rPr>
          <w:rFonts w:hint="eastAsia" w:ascii="Times New Roman" w:hAnsi="Times New Roman" w:eastAsia="仿宋_GB2312" w:cs="仿宋_GB2312"/>
        </w:rPr>
        <w:t>）提交以下参赛材料：</w:t>
      </w:r>
    </w:p>
    <w:p w14:paraId="263B8F2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（一）生涯发展报告：介绍设定职业目标的过程;实现职业目标的具体行动和成效;职业目标及行动的动态调整等(PDF格式，文字不超过</w:t>
      </w:r>
      <w:r>
        <w:rPr>
          <w:rFonts w:hint="eastAsia" w:ascii="Times New Roman" w:hAnsi="Times New Roman" w:eastAsia="黑体" w:cs="Times New Roman"/>
          <w:szCs w:val="32"/>
        </w:rPr>
        <w:t>2000</w:t>
      </w:r>
      <w:r>
        <w:rPr>
          <w:rFonts w:hint="eastAsia" w:ascii="Times New Roman" w:hAnsi="Times New Roman" w:eastAsia="仿宋_GB2312" w:cs="仿宋_GB2312"/>
        </w:rPr>
        <w:t>字，图表不超过</w:t>
      </w:r>
      <w:r>
        <w:rPr>
          <w:rFonts w:hint="eastAsia" w:ascii="Times New Roman" w:hAnsi="Times New Roman" w:eastAsia="黑体" w:cs="Times New Roman"/>
          <w:szCs w:val="32"/>
        </w:rPr>
        <w:t>5</w:t>
      </w:r>
      <w:r>
        <w:rPr>
          <w:rFonts w:hint="eastAsia" w:ascii="Times New Roman" w:hAnsi="Times New Roman" w:eastAsia="仿宋_GB2312" w:cs="仿宋_GB2312"/>
        </w:rPr>
        <w:t>张)。</w:t>
      </w:r>
    </w:p>
    <w:p w14:paraId="3940A28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（二）生涯发展展示(PPT格式，不超过50MB;可加入视频)。</w:t>
      </w:r>
    </w:p>
    <w:p w14:paraId="078F63F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2.集中报送：有关材料同时以“专业班级+姓名+成长赛道”命名，并最晚于12月12日上午10:00之前，打包发送至邮箱：</w:t>
      </w:r>
    </w:p>
    <w:p w14:paraId="7780BC4B"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u w:val="none"/>
          <w:lang w:val="en-US" w:eastAsia="zh-CN"/>
        </w:rPr>
        <w:t>3501327745@qq.com</w:t>
      </w:r>
    </w:p>
    <w:p w14:paraId="0BD3F2C3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1A79AFE7">
      <w:pPr>
        <w:snapToGrid w:val="0"/>
        <w:spacing w:line="560" w:lineRule="exact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ascii="Times New Roman" w:hAnsi="Times New Roman" w:eastAsia="仿宋_GB2312" w:cs="仿宋_GB2312"/>
          <w:color w:val="000000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一）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赛前评审：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组织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专家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对选手提交的参赛作品进行评审，确定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线下答辩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人选。</w:t>
      </w:r>
    </w:p>
    <w:p w14:paraId="3F39E0B2">
      <w:pPr>
        <w:snapToGrid w:val="0"/>
        <w:spacing w:line="560" w:lineRule="exact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000000"/>
          <w:szCs w:val="32"/>
          <w:lang w:val="en-US" w:eastAsia="zh-CN"/>
        </w:rPr>
        <w:t>线下答辩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：成长赛道设主题陈述、评委提问和天降实习</w:t>
      </w:r>
      <w:r>
        <w:rPr>
          <w:rFonts w:ascii="Times New Roman" w:hAnsi="Times New Roman" w:eastAsia="仿宋_GB2312" w:cs="仿宋_GB2312"/>
          <w:color w:val="000000"/>
          <w:szCs w:val="32"/>
        </w:rPr>
        <w:t>offer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（实习意向）环节。各环节时长根据实际情况适当调整。</w:t>
      </w:r>
    </w:p>
    <w:p w14:paraId="711BECC9">
      <w:pPr>
        <w:snapToGrid w:val="0"/>
        <w:spacing w:line="560" w:lineRule="exact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1.主题陈述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Cs w:val="32"/>
        </w:rPr>
        <w:t>7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：选手结合生涯发展报告作陈述。</w:t>
      </w:r>
    </w:p>
    <w:p w14:paraId="133ACC44">
      <w:pPr>
        <w:snapToGrid w:val="0"/>
        <w:spacing w:line="560" w:lineRule="exact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2.评委提问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5分钟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：评委结合选手陈述和现场表现提问。</w:t>
      </w:r>
    </w:p>
    <w:p w14:paraId="0A668AEB">
      <w:pPr>
        <w:snapToGrid w:val="0"/>
        <w:spacing w:line="560" w:lineRule="exact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Cs w:val="32"/>
        </w:rPr>
        <w:t>3.天降实习offer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2分钟</w:t>
      </w:r>
      <w:r>
        <w:rPr>
          <w:rFonts w:hint="eastAsia" w:ascii="Times New Roman" w:hAnsi="Times New Roman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Cs w:val="32"/>
        </w:rPr>
        <w:t>：用人单位根据选手表现，决定是否给出实习意向，并对选手作点评。</w:t>
      </w:r>
    </w:p>
    <w:p w14:paraId="7C1EC8B7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五、评审标准</w:t>
      </w:r>
    </w:p>
    <w:tbl>
      <w:tblPr>
        <w:tblStyle w:val="8"/>
        <w:tblpPr w:leftFromText="180" w:rightFromText="180" w:vertAnchor="text" w:horzAnchor="page" w:tblpX="1939" w:tblpY="291"/>
        <w:tblOverlap w:val="never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715"/>
        <w:gridCol w:w="792"/>
      </w:tblGrid>
      <w:tr w14:paraId="3B64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Align w:val="center"/>
          </w:tcPr>
          <w:p w14:paraId="5EB46B7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715" w:type="dxa"/>
            <w:vAlign w:val="center"/>
          </w:tcPr>
          <w:p w14:paraId="14A2776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92" w:type="dxa"/>
            <w:vAlign w:val="center"/>
          </w:tcPr>
          <w:p w14:paraId="65FBF7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14:paraId="44B6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77" w:type="dxa"/>
            <w:vMerge w:val="restart"/>
            <w:vAlign w:val="center"/>
          </w:tcPr>
          <w:p w14:paraId="1AD3EFA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6715" w:type="dxa"/>
            <w:vAlign w:val="center"/>
          </w:tcPr>
          <w:p w14:paraId="7844552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792" w:type="dxa"/>
            <w:vAlign w:val="center"/>
          </w:tcPr>
          <w:p w14:paraId="1E4F27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 w14:paraId="7A82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77" w:type="dxa"/>
            <w:vMerge w:val="continue"/>
            <w:vAlign w:val="center"/>
          </w:tcPr>
          <w:p w14:paraId="686019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15" w:type="dxa"/>
            <w:vAlign w:val="center"/>
          </w:tcPr>
          <w:p w14:paraId="31B7F79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792" w:type="dxa"/>
            <w:vAlign w:val="center"/>
          </w:tcPr>
          <w:p w14:paraId="7C9A33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 w14:paraId="5804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77" w:type="dxa"/>
            <w:vMerge w:val="continue"/>
            <w:vAlign w:val="center"/>
          </w:tcPr>
          <w:p w14:paraId="35948D5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15" w:type="dxa"/>
            <w:vAlign w:val="center"/>
          </w:tcPr>
          <w:p w14:paraId="3DC207F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能够将个人理想与国家需要、经济社会发展相结合，体现正确的择业就业观念 </w:t>
            </w:r>
          </w:p>
        </w:tc>
        <w:tc>
          <w:tcPr>
            <w:tcW w:w="792" w:type="dxa"/>
            <w:vAlign w:val="center"/>
          </w:tcPr>
          <w:p w14:paraId="1D320A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</w:p>
        </w:tc>
      </w:tr>
      <w:tr w14:paraId="64FF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77" w:type="dxa"/>
            <w:vMerge w:val="restart"/>
            <w:vAlign w:val="center"/>
          </w:tcPr>
          <w:p w14:paraId="0F5A0A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学习实践</w:t>
            </w:r>
          </w:p>
          <w:p w14:paraId="37E18D8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行动</w:t>
            </w:r>
          </w:p>
        </w:tc>
        <w:tc>
          <w:tcPr>
            <w:tcW w:w="6715" w:type="dxa"/>
            <w:vAlign w:val="center"/>
          </w:tcPr>
          <w:p w14:paraId="4B888DCA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792" w:type="dxa"/>
            <w:vAlign w:val="center"/>
          </w:tcPr>
          <w:p w14:paraId="17DF23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</w:p>
        </w:tc>
      </w:tr>
      <w:tr w14:paraId="3C07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77" w:type="dxa"/>
            <w:vMerge w:val="continue"/>
            <w:vAlign w:val="center"/>
          </w:tcPr>
          <w:p w14:paraId="68ADAA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15" w:type="dxa"/>
            <w:vAlign w:val="center"/>
          </w:tcPr>
          <w:p w14:paraId="2A6C7F0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792" w:type="dxa"/>
            <w:vAlign w:val="center"/>
          </w:tcPr>
          <w:p w14:paraId="2D8D0CE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</w:tr>
      <w:tr w14:paraId="7589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77" w:type="dxa"/>
            <w:vAlign w:val="center"/>
          </w:tcPr>
          <w:p w14:paraId="1A7C776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动态调整</w:t>
            </w:r>
          </w:p>
        </w:tc>
        <w:tc>
          <w:tcPr>
            <w:tcW w:w="6715" w:type="dxa"/>
            <w:vAlign w:val="center"/>
          </w:tcPr>
          <w:p w14:paraId="2DF1A2A6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792" w:type="dxa"/>
            <w:vAlign w:val="center"/>
          </w:tcPr>
          <w:p w14:paraId="5E0C66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14:paraId="442C2581">
      <w:pPr>
        <w:widowControl/>
        <w:adjustRightInd w:val="0"/>
        <w:snapToGrid w:val="0"/>
        <w:spacing w:before="440" w:beforeLines="75" w:line="336" w:lineRule="auto"/>
        <w:ind w:left="632" w:left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六、奖项设置</w:t>
      </w:r>
    </w:p>
    <w:p w14:paraId="21DF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成长</w:t>
      </w:r>
      <w:r>
        <w:rPr>
          <w:rFonts w:hint="eastAsia" w:ascii="仿宋_GB2312" w:hAnsi="仿宋_GB2312" w:eastAsia="仿宋_GB2312" w:cs="仿宋_GB2312"/>
          <w:szCs w:val="32"/>
        </w:rPr>
        <w:t>赛道设置特等奖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名、一等奖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名、二等奖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名、三等奖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名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具体分配情况视报名情况确定。</w:t>
      </w:r>
    </w:p>
    <w:p w14:paraId="3E716119">
      <w:pPr>
        <w:widowControl/>
        <w:adjustRightInd w:val="0"/>
        <w:snapToGrid w:val="0"/>
        <w:spacing w:before="440" w:beforeLines="75" w:line="336" w:lineRule="auto"/>
        <w:ind w:left="632" w:left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七、大赛联系人及联系方式</w:t>
      </w:r>
    </w:p>
    <w:p w14:paraId="7D33A198">
      <w:pPr>
        <w:spacing w:line="560" w:lineRule="exact"/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马珂，15689079250</w:t>
      </w:r>
      <w:r>
        <w:rPr>
          <w:rFonts w:hint="eastAsia" w:ascii="仿宋_GB2312" w:hAnsi="仿宋_GB2312" w:eastAsia="仿宋_GB2312" w:cs="仿宋_GB231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（赛事答疑QQ群：1001756828）</w:t>
      </w:r>
    </w:p>
    <w:p w14:paraId="0082309D">
      <w:pPr>
        <w:widowControl/>
        <w:numPr>
          <w:ilvl w:val="0"/>
          <w:numId w:val="2"/>
        </w:numPr>
        <w:adjustRightInd w:val="0"/>
        <w:snapToGrid w:val="0"/>
        <w:spacing w:before="440" w:beforeLines="75" w:line="336" w:lineRule="auto"/>
        <w:ind w:left="632" w:leftChars="200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方案解释权归生命与医药学院学生工作办公室所有。</w:t>
      </w:r>
    </w:p>
    <w:p w14:paraId="37B544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</w:p>
    <w:p w14:paraId="17D60BD0">
      <w:pPr>
        <w:spacing w:line="560" w:lineRule="exact"/>
        <w:ind w:firstLine="632" w:firstLineChars="200"/>
        <w:jc w:val="right"/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生命与医药学院学生工作办公室</w:t>
      </w:r>
    </w:p>
    <w:p w14:paraId="3B9AE619">
      <w:pPr>
        <w:spacing w:line="560" w:lineRule="exact"/>
        <w:ind w:firstLine="632" w:firstLineChars="200"/>
        <w:jc w:val="right"/>
        <w:rPr>
          <w:rFonts w:hint="default" w:ascii="仿宋_GB2312" w:hAnsi="仿宋_GB2312" w:eastAsia="仿宋_GB2312" w:cs="仿宋_GB2312"/>
          <w:b/>
          <w:bCs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2024年12月</w:t>
      </w:r>
    </w:p>
    <w:sectPr>
      <w:footerReference r:id="rId3" w:type="default"/>
      <w:pgSz w:w="11906" w:h="16838"/>
      <w:pgMar w:top="1814" w:right="1587" w:bottom="1417" w:left="1587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DDC535-F376-40FD-8F23-6D3C8C2CC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98CBDA-A4C2-42F2-B17E-A901746509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A5F331E-45CB-490F-A5B6-CA5CE13AA1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610B538-211C-4D2E-89BC-4C88D8DE50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94C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6E7A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6E7A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DDBF7"/>
    <w:multiLevelType w:val="singleLevel"/>
    <w:tmpl w:val="C26DDBF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OTIxNmUxOTc4MjYzNGE3N2M3NTZjMjIzODlhYjQ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B0F6F"/>
    <w:rsid w:val="003B4083"/>
    <w:rsid w:val="003F3DDA"/>
    <w:rsid w:val="003F5087"/>
    <w:rsid w:val="00416909"/>
    <w:rsid w:val="0044144A"/>
    <w:rsid w:val="00442E5C"/>
    <w:rsid w:val="00452B9D"/>
    <w:rsid w:val="00455B02"/>
    <w:rsid w:val="00493F4B"/>
    <w:rsid w:val="004A5A22"/>
    <w:rsid w:val="004D2325"/>
    <w:rsid w:val="004E0758"/>
    <w:rsid w:val="004E0D51"/>
    <w:rsid w:val="004E23D0"/>
    <w:rsid w:val="005012B0"/>
    <w:rsid w:val="00515E15"/>
    <w:rsid w:val="00543FC3"/>
    <w:rsid w:val="0056346F"/>
    <w:rsid w:val="00571D48"/>
    <w:rsid w:val="005804B3"/>
    <w:rsid w:val="00591861"/>
    <w:rsid w:val="005C7E75"/>
    <w:rsid w:val="005D0F55"/>
    <w:rsid w:val="005D2BD9"/>
    <w:rsid w:val="005E3944"/>
    <w:rsid w:val="0062734A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92874"/>
    <w:rsid w:val="007A5DEC"/>
    <w:rsid w:val="007C530A"/>
    <w:rsid w:val="007E2788"/>
    <w:rsid w:val="0082673B"/>
    <w:rsid w:val="00836330"/>
    <w:rsid w:val="00840B4E"/>
    <w:rsid w:val="00845C7A"/>
    <w:rsid w:val="00850A8E"/>
    <w:rsid w:val="00880A4B"/>
    <w:rsid w:val="008A79A2"/>
    <w:rsid w:val="008C45F4"/>
    <w:rsid w:val="00934CA2"/>
    <w:rsid w:val="009952D7"/>
    <w:rsid w:val="009A0B2E"/>
    <w:rsid w:val="009A6E3D"/>
    <w:rsid w:val="00A3638F"/>
    <w:rsid w:val="00A76F1D"/>
    <w:rsid w:val="00A8658A"/>
    <w:rsid w:val="00AC41F4"/>
    <w:rsid w:val="00AD35B8"/>
    <w:rsid w:val="00AD6A1A"/>
    <w:rsid w:val="00B30184"/>
    <w:rsid w:val="00B335C5"/>
    <w:rsid w:val="00BA6B74"/>
    <w:rsid w:val="00BC6E00"/>
    <w:rsid w:val="00BE0DE7"/>
    <w:rsid w:val="00BF1CB9"/>
    <w:rsid w:val="00BF6045"/>
    <w:rsid w:val="00BF6C99"/>
    <w:rsid w:val="00C44F74"/>
    <w:rsid w:val="00C537A9"/>
    <w:rsid w:val="00C621DB"/>
    <w:rsid w:val="00C839A2"/>
    <w:rsid w:val="00C92767"/>
    <w:rsid w:val="00CB3267"/>
    <w:rsid w:val="00CC1C3C"/>
    <w:rsid w:val="00D01A55"/>
    <w:rsid w:val="00D36238"/>
    <w:rsid w:val="00D44B6C"/>
    <w:rsid w:val="00D56B0D"/>
    <w:rsid w:val="00D705C5"/>
    <w:rsid w:val="00D8056F"/>
    <w:rsid w:val="00DA4716"/>
    <w:rsid w:val="00DB0283"/>
    <w:rsid w:val="00E00722"/>
    <w:rsid w:val="00E05D45"/>
    <w:rsid w:val="00E33AB1"/>
    <w:rsid w:val="00E5681F"/>
    <w:rsid w:val="00ED2A07"/>
    <w:rsid w:val="00EE4384"/>
    <w:rsid w:val="00EE4BDC"/>
    <w:rsid w:val="00F12AEB"/>
    <w:rsid w:val="00F2466C"/>
    <w:rsid w:val="00F34708"/>
    <w:rsid w:val="00F6344A"/>
    <w:rsid w:val="00FA218F"/>
    <w:rsid w:val="02945505"/>
    <w:rsid w:val="05521205"/>
    <w:rsid w:val="0A0B30E5"/>
    <w:rsid w:val="0F507BF8"/>
    <w:rsid w:val="154B0E32"/>
    <w:rsid w:val="1C23476A"/>
    <w:rsid w:val="1CC67EEC"/>
    <w:rsid w:val="1D875BE8"/>
    <w:rsid w:val="1DFF0118"/>
    <w:rsid w:val="22EB2AB2"/>
    <w:rsid w:val="232F3298"/>
    <w:rsid w:val="23707A36"/>
    <w:rsid w:val="244C7B0E"/>
    <w:rsid w:val="29A207C0"/>
    <w:rsid w:val="2EE32969"/>
    <w:rsid w:val="30A874C0"/>
    <w:rsid w:val="31583F6C"/>
    <w:rsid w:val="36E95DB3"/>
    <w:rsid w:val="39525E09"/>
    <w:rsid w:val="3B8D2AC4"/>
    <w:rsid w:val="4182744A"/>
    <w:rsid w:val="47A61735"/>
    <w:rsid w:val="49120CD3"/>
    <w:rsid w:val="4C087DF1"/>
    <w:rsid w:val="4C0F6806"/>
    <w:rsid w:val="4E762F9B"/>
    <w:rsid w:val="4EBC503C"/>
    <w:rsid w:val="51394A56"/>
    <w:rsid w:val="56A677F5"/>
    <w:rsid w:val="571C54C8"/>
    <w:rsid w:val="57646A29"/>
    <w:rsid w:val="599668F6"/>
    <w:rsid w:val="59AB1887"/>
    <w:rsid w:val="5D037181"/>
    <w:rsid w:val="5EC462EF"/>
    <w:rsid w:val="5F7E69B9"/>
    <w:rsid w:val="621D2AC4"/>
    <w:rsid w:val="63635278"/>
    <w:rsid w:val="636C738A"/>
    <w:rsid w:val="66ED257C"/>
    <w:rsid w:val="67DD1302"/>
    <w:rsid w:val="6D127E09"/>
    <w:rsid w:val="6DFDDACD"/>
    <w:rsid w:val="722F4C0D"/>
    <w:rsid w:val="734C59DD"/>
    <w:rsid w:val="783D7431"/>
    <w:rsid w:val="78481C3D"/>
    <w:rsid w:val="7C64147B"/>
    <w:rsid w:val="7CC115D1"/>
    <w:rsid w:val="7CFC7D9A"/>
    <w:rsid w:val="7F1FF8E3"/>
    <w:rsid w:val="7F7BB036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批注文字 Char"/>
    <w:basedOn w:val="9"/>
    <w:semiHidden/>
    <w:qFormat/>
    <w:uiPriority w:val="99"/>
  </w:style>
  <w:style w:type="character" w:customStyle="1" w:styleId="16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942</Words>
  <Characters>1025</Characters>
  <Lines>6</Lines>
  <Paragraphs>1</Paragraphs>
  <TotalTime>1</TotalTime>
  <ScaleCrop>false</ScaleCrop>
  <LinksUpToDate>false</LinksUpToDate>
  <CharactersWithSpaces>1028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2023-10-17T09:57:00Z</dcterms:created>
  <dc:creator>快雪时晴</dc:creator>
  <cp:lastModifiedBy>北极熊1384332711</cp:lastModifiedBy>
  <cp:lastPrinted>2023-10-18T07:12:00Z</cp:lastPrinted>
  <dcterms:modified xsi:type="dcterms:W3CDTF">2024-12-03T00:17:51Z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8D871DB4262047BEB93C6659A23D133A_13</vt:lpwstr>
  </property>
</Properties>
</file>