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6E2B" w14:textId="77777777" w:rsidR="001F1350" w:rsidRDefault="008746BA">
      <w:pPr>
        <w:spacing w:line="560" w:lineRule="exact"/>
        <w:jc w:val="both"/>
        <w:rPr>
          <w:rFonts w:ascii="黑体" w:eastAsia="黑体" w:hAnsi="黑体" w:cs="黑体"/>
          <w:color w:val="auto"/>
          <w:spacing w:val="21"/>
          <w:sz w:val="28"/>
          <w:szCs w:val="28"/>
        </w:rPr>
      </w:pPr>
      <w:r>
        <w:rPr>
          <w:rFonts w:ascii="黑体" w:eastAsia="黑体" w:hAnsi="黑体" w:cs="黑体" w:hint="eastAsia"/>
          <w:color w:val="auto"/>
          <w:spacing w:val="21"/>
          <w:sz w:val="28"/>
          <w:szCs w:val="28"/>
          <w:lang w:eastAsia="zh-Hans"/>
        </w:rPr>
        <w:t>附件</w:t>
      </w:r>
      <w:r>
        <w:rPr>
          <w:rFonts w:ascii="黑体" w:eastAsia="黑体" w:hAnsi="黑体" w:cs="黑体" w:hint="eastAsia"/>
          <w:color w:val="auto"/>
          <w:spacing w:val="21"/>
          <w:sz w:val="28"/>
          <w:szCs w:val="28"/>
        </w:rPr>
        <w:t>2</w:t>
      </w:r>
      <w:r>
        <w:rPr>
          <w:rFonts w:ascii="黑体" w:eastAsia="黑体" w:hAnsi="黑体" w:cs="黑体" w:hint="eastAsia"/>
          <w:color w:val="auto"/>
          <w:spacing w:val="21"/>
          <w:sz w:val="28"/>
          <w:szCs w:val="28"/>
        </w:rPr>
        <w:t>：</w:t>
      </w:r>
      <w:r>
        <w:rPr>
          <w:rFonts w:ascii="黑体" w:eastAsia="黑体" w:hAnsi="黑体" w:cs="黑体" w:hint="eastAsia"/>
          <w:color w:val="auto"/>
          <w:spacing w:val="21"/>
          <w:sz w:val="28"/>
          <w:szCs w:val="28"/>
        </w:rPr>
        <w:t xml:space="preserve">     </w:t>
      </w:r>
    </w:p>
    <w:p w14:paraId="1D205D09" w14:textId="77777777" w:rsidR="001F1350" w:rsidRDefault="001F1350">
      <w:pPr>
        <w:spacing w:line="360" w:lineRule="auto"/>
        <w:jc w:val="center"/>
        <w:rPr>
          <w:rFonts w:ascii="黑体" w:eastAsia="黑体"/>
          <w:color w:val="auto"/>
          <w:sz w:val="30"/>
          <w:szCs w:val="30"/>
        </w:rPr>
      </w:pPr>
    </w:p>
    <w:p w14:paraId="7D9DEDF2" w14:textId="77777777" w:rsidR="001F1350" w:rsidRDefault="008746BA">
      <w:pPr>
        <w:spacing w:afterLines="50" w:after="159" w:line="480" w:lineRule="auto"/>
        <w:jc w:val="center"/>
        <w:rPr>
          <w:rFonts w:ascii="黑体" w:eastAsia="黑体"/>
          <w:color w:val="auto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“以学生为中心”</w:t>
      </w:r>
      <w:r>
        <w:rPr>
          <w:rFonts w:ascii="黑体" w:eastAsia="黑体" w:hAnsi="黑体" w:hint="eastAsia"/>
          <w:sz w:val="32"/>
          <w:szCs w:val="32"/>
        </w:rPr>
        <w:t>的</w:t>
      </w:r>
      <w:r>
        <w:rPr>
          <w:rFonts w:ascii="黑体" w:eastAsia="黑体" w:hAnsi="黑体" w:hint="eastAsia"/>
          <w:sz w:val="32"/>
          <w:szCs w:val="32"/>
        </w:rPr>
        <w:t>课堂教学范式改革优秀案例申报表</w:t>
      </w:r>
    </w:p>
    <w:p w14:paraId="2EBE484A" w14:textId="77777777" w:rsidR="001F1350" w:rsidRDefault="008746BA">
      <w:pPr>
        <w:rPr>
          <w:rFonts w:ascii="黑体" w:eastAsia="黑体"/>
          <w:color w:val="auto"/>
          <w:sz w:val="28"/>
          <w:szCs w:val="28"/>
        </w:rPr>
      </w:pPr>
      <w:r>
        <w:rPr>
          <w:rFonts w:ascii="黑体" w:eastAsia="黑体" w:hint="eastAsia"/>
          <w:color w:val="auto"/>
          <w:sz w:val="28"/>
          <w:szCs w:val="28"/>
        </w:rPr>
        <w:t>一、基本信息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369"/>
        <w:gridCol w:w="1575"/>
        <w:gridCol w:w="2939"/>
      </w:tblGrid>
      <w:tr w:rsidR="001F1350" w14:paraId="79C5CEB4" w14:textId="77777777">
        <w:trPr>
          <w:trHeight w:val="503"/>
          <w:jc w:val="center"/>
        </w:trPr>
        <w:tc>
          <w:tcPr>
            <w:tcW w:w="2146" w:type="dxa"/>
            <w:vAlign w:val="center"/>
          </w:tcPr>
          <w:p w14:paraId="54E7FD99" w14:textId="77777777" w:rsidR="001F1350" w:rsidRDefault="008746BA">
            <w:pPr>
              <w:jc w:val="center"/>
              <w:rPr>
                <w:rFonts w:ascii="黑体" w:eastAsia="黑体" w:hAnsi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6883" w:type="dxa"/>
            <w:gridSpan w:val="3"/>
            <w:vAlign w:val="center"/>
          </w:tcPr>
          <w:p w14:paraId="62F8B1B1" w14:textId="77777777" w:rsidR="001F1350" w:rsidRDefault="001F1350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</w:p>
        </w:tc>
      </w:tr>
      <w:tr w:rsidR="001F1350" w14:paraId="508965D3" w14:textId="77777777">
        <w:trPr>
          <w:trHeight w:val="503"/>
          <w:jc w:val="center"/>
        </w:trPr>
        <w:tc>
          <w:tcPr>
            <w:tcW w:w="2146" w:type="dxa"/>
            <w:vAlign w:val="center"/>
          </w:tcPr>
          <w:p w14:paraId="3497D5D0" w14:textId="77777777" w:rsidR="001F1350" w:rsidRDefault="008746BA">
            <w:pPr>
              <w:jc w:val="center"/>
              <w:rPr>
                <w:rFonts w:ascii="黑体" w:eastAsia="黑体" w:hAnsi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所属</w:t>
            </w: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学院（单位）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FF2614F" w14:textId="77777777" w:rsidR="001F1350" w:rsidRDefault="001F1350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D7E2" w14:textId="77777777" w:rsidR="001F1350" w:rsidRDefault="008746BA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案例依托的课程名称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vAlign w:val="center"/>
          </w:tcPr>
          <w:p w14:paraId="1FE5DE2F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</w:tc>
      </w:tr>
      <w:tr w:rsidR="001F1350" w14:paraId="460608F3" w14:textId="77777777">
        <w:trPr>
          <w:trHeight w:val="503"/>
          <w:jc w:val="center"/>
        </w:trPr>
        <w:tc>
          <w:tcPr>
            <w:tcW w:w="2146" w:type="dxa"/>
            <w:vAlign w:val="center"/>
          </w:tcPr>
          <w:p w14:paraId="421424B2" w14:textId="77777777" w:rsidR="001F1350" w:rsidRDefault="008746BA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案例负责人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19D0A0BA" w14:textId="77777777" w:rsidR="001F1350" w:rsidRDefault="001F1350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ADCC" w14:textId="77777777" w:rsidR="001F1350" w:rsidRDefault="008746BA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vAlign w:val="center"/>
          </w:tcPr>
          <w:p w14:paraId="28C26E16" w14:textId="77777777" w:rsidR="001F1350" w:rsidRDefault="001F1350">
            <w:pPr>
              <w:jc w:val="center"/>
              <w:rPr>
                <w:rFonts w:ascii="宋体" w:eastAsia="宋体" w:hAnsi="宋体"/>
                <w:color w:val="auto"/>
                <w:sz w:val="24"/>
              </w:rPr>
            </w:pPr>
          </w:p>
        </w:tc>
      </w:tr>
      <w:tr w:rsidR="001F1350" w14:paraId="277A3BBD" w14:textId="77777777">
        <w:trPr>
          <w:trHeight w:val="503"/>
          <w:jc w:val="center"/>
        </w:trPr>
        <w:tc>
          <w:tcPr>
            <w:tcW w:w="2146" w:type="dxa"/>
            <w:vAlign w:val="center"/>
          </w:tcPr>
          <w:p w14:paraId="70922CA3" w14:textId="77777777" w:rsidR="001F1350" w:rsidRDefault="008746BA">
            <w:pPr>
              <w:jc w:val="center"/>
              <w:rPr>
                <w:rFonts w:ascii="黑体" w:eastAsia="黑体" w:hAnsi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4"/>
                <w:szCs w:val="24"/>
              </w:rPr>
              <w:t>其他成员</w:t>
            </w:r>
          </w:p>
        </w:tc>
        <w:tc>
          <w:tcPr>
            <w:tcW w:w="6883" w:type="dxa"/>
            <w:gridSpan w:val="3"/>
            <w:vAlign w:val="center"/>
          </w:tcPr>
          <w:p w14:paraId="32C76BAB" w14:textId="77777777" w:rsidR="001F1350" w:rsidRDefault="001F1350">
            <w:pPr>
              <w:jc w:val="center"/>
              <w:rPr>
                <w:rFonts w:ascii="宋体" w:eastAsia="宋体" w:hAnsi="宋体" w:cs="宋体"/>
                <w:i/>
                <w:iCs/>
                <w:color w:val="auto"/>
                <w:spacing w:val="7"/>
                <w:sz w:val="24"/>
                <w:szCs w:val="24"/>
              </w:rPr>
            </w:pPr>
          </w:p>
        </w:tc>
      </w:tr>
      <w:tr w:rsidR="001F1350" w14:paraId="56D6B2AA" w14:textId="77777777">
        <w:trPr>
          <w:trHeight w:val="543"/>
          <w:jc w:val="center"/>
        </w:trPr>
        <w:tc>
          <w:tcPr>
            <w:tcW w:w="9029" w:type="dxa"/>
            <w:gridSpan w:val="4"/>
            <w:vAlign w:val="center"/>
          </w:tcPr>
          <w:p w14:paraId="1752997B" w14:textId="77777777" w:rsidR="001F1350" w:rsidRDefault="008746BA"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 w:hAnsi="黑体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  <w:sz w:val="24"/>
                <w:szCs w:val="24"/>
              </w:rPr>
              <w:t>授课班级及人数（最近两轮次）</w:t>
            </w:r>
          </w:p>
        </w:tc>
      </w:tr>
      <w:tr w:rsidR="001F1350" w14:paraId="645F0B3C" w14:textId="77777777">
        <w:trPr>
          <w:trHeight w:val="533"/>
          <w:jc w:val="center"/>
        </w:trPr>
        <w:tc>
          <w:tcPr>
            <w:tcW w:w="4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0F954" w14:textId="77777777" w:rsidR="001F1350" w:rsidRDefault="008746BA"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ascii="宋体" w:eastAsia="宋体" w:hAnsi="宋体"/>
                <w:i/>
                <w:iCs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</w:rPr>
              <w:t>第一轮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9CFA1" w14:textId="77777777" w:rsidR="001F1350" w:rsidRDefault="008746BA"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ascii="宋体" w:eastAsia="宋体" w:hAnsi="宋体"/>
                <w:i/>
                <w:iCs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</w:rPr>
              <w:t>第二轮</w:t>
            </w:r>
          </w:p>
        </w:tc>
      </w:tr>
      <w:tr w:rsidR="001F1350" w14:paraId="170C31FC" w14:textId="77777777">
        <w:trPr>
          <w:trHeight w:val="533"/>
          <w:jc w:val="center"/>
        </w:trPr>
        <w:tc>
          <w:tcPr>
            <w:tcW w:w="4515" w:type="dxa"/>
            <w:gridSpan w:val="2"/>
            <w:tcBorders>
              <w:top w:val="single" w:sz="4" w:space="0" w:color="auto"/>
            </w:tcBorders>
            <w:vAlign w:val="center"/>
          </w:tcPr>
          <w:p w14:paraId="2D3EDC08" w14:textId="77777777" w:rsidR="001F1350" w:rsidRDefault="001F1350">
            <w:pPr>
              <w:rPr>
                <w:rFonts w:ascii="宋体" w:eastAsia="宋体" w:hAnsi="宋体"/>
                <w:i/>
                <w:iCs/>
                <w:color w:val="auto"/>
                <w:sz w:val="24"/>
              </w:rPr>
            </w:pP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BF393" w14:textId="77777777" w:rsidR="001F1350" w:rsidRDefault="001F1350">
            <w:pPr>
              <w:rPr>
                <w:rFonts w:ascii="宋体" w:eastAsia="宋体" w:hAnsi="宋体"/>
                <w:i/>
                <w:iCs/>
                <w:color w:val="auto"/>
                <w:sz w:val="24"/>
              </w:rPr>
            </w:pPr>
          </w:p>
        </w:tc>
      </w:tr>
    </w:tbl>
    <w:p w14:paraId="49E65362" w14:textId="77777777" w:rsidR="001F1350" w:rsidRDefault="008746BA">
      <w:pPr>
        <w:spacing w:beforeLines="50" w:before="159" w:line="360" w:lineRule="auto"/>
        <w:rPr>
          <w:rFonts w:ascii="黑体" w:eastAsia="黑体"/>
          <w:color w:val="auto"/>
          <w:sz w:val="28"/>
          <w:szCs w:val="28"/>
        </w:rPr>
      </w:pPr>
      <w:r>
        <w:rPr>
          <w:rFonts w:ascii="黑体" w:eastAsia="黑体" w:hint="eastAsia"/>
          <w:color w:val="auto"/>
          <w:sz w:val="28"/>
          <w:szCs w:val="28"/>
        </w:rPr>
        <w:t>二</w:t>
      </w:r>
      <w:r>
        <w:rPr>
          <w:rFonts w:ascii="黑体" w:eastAsia="黑体" w:hint="eastAsia"/>
          <w:color w:val="auto"/>
          <w:sz w:val="28"/>
          <w:szCs w:val="28"/>
        </w:rPr>
        <w:t>、</w:t>
      </w:r>
      <w:r>
        <w:rPr>
          <w:rFonts w:ascii="黑体" w:eastAsia="黑体" w:hint="eastAsia"/>
          <w:color w:val="auto"/>
          <w:sz w:val="28"/>
          <w:szCs w:val="28"/>
        </w:rPr>
        <w:t>案例特色与创新</w:t>
      </w:r>
      <w:r>
        <w:rPr>
          <w:rFonts w:ascii="宋体" w:eastAsia="宋体" w:hAnsi="宋体" w:hint="eastAsia"/>
          <w:color w:val="auto"/>
          <w:sz w:val="24"/>
        </w:rPr>
        <w:t>（</w:t>
      </w:r>
      <w:r>
        <w:rPr>
          <w:rFonts w:ascii="Times New Roman" w:eastAsia="宋体" w:hAnsi="Times New Roman" w:hint="eastAsia"/>
          <w:color w:val="auto"/>
          <w:sz w:val="24"/>
        </w:rPr>
        <w:t>10</w:t>
      </w:r>
      <w:r>
        <w:rPr>
          <w:rFonts w:ascii="Times New Roman" w:eastAsia="宋体" w:hAnsi="Times New Roman"/>
          <w:color w:val="auto"/>
          <w:sz w:val="24"/>
        </w:rPr>
        <w:t>00</w:t>
      </w:r>
      <w:r>
        <w:rPr>
          <w:rFonts w:ascii="宋体" w:eastAsia="宋体" w:hAnsi="宋体" w:hint="eastAsia"/>
          <w:color w:val="auto"/>
          <w:sz w:val="24"/>
        </w:rPr>
        <w:t>字内，使用小四号字填写，单</w:t>
      </w:r>
      <w:proofErr w:type="gramStart"/>
      <w:r>
        <w:rPr>
          <w:rFonts w:ascii="宋体" w:eastAsia="宋体" w:hAnsi="宋体" w:hint="eastAsia"/>
          <w:color w:val="auto"/>
          <w:sz w:val="24"/>
        </w:rPr>
        <w:t>倍</w:t>
      </w:r>
      <w:proofErr w:type="gramEnd"/>
      <w:r>
        <w:rPr>
          <w:rFonts w:ascii="宋体" w:eastAsia="宋体" w:hAnsi="宋体" w:hint="eastAsia"/>
          <w:color w:val="auto"/>
          <w:sz w:val="24"/>
        </w:rPr>
        <w:t>行距）</w:t>
      </w:r>
    </w:p>
    <w:tbl>
      <w:tblPr>
        <w:tblW w:w="90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8"/>
      </w:tblGrid>
      <w:tr w:rsidR="001F1350" w14:paraId="0FA4C8FF" w14:textId="77777777">
        <w:trPr>
          <w:trHeight w:val="90"/>
          <w:jc w:val="center"/>
        </w:trPr>
        <w:tc>
          <w:tcPr>
            <w:tcW w:w="9058" w:type="dxa"/>
          </w:tcPr>
          <w:p w14:paraId="2419B157" w14:textId="77777777" w:rsidR="001F1350" w:rsidRDefault="008746BA">
            <w:pPr>
              <w:rPr>
                <w:rFonts w:ascii="宋体" w:eastAsia="宋体" w:hAnsi="宋体"/>
                <w:color w:val="auto"/>
                <w:sz w:val="24"/>
              </w:rPr>
            </w:pPr>
            <w:r>
              <w:rPr>
                <w:rFonts w:ascii="宋体" w:eastAsia="宋体" w:hAnsi="宋体" w:hint="eastAsia"/>
                <w:color w:val="auto"/>
              </w:rPr>
              <w:t>包括但不限于本</w:t>
            </w:r>
            <w:r>
              <w:rPr>
                <w:rFonts w:ascii="宋体" w:eastAsia="宋体" w:hAnsi="宋体" w:hint="eastAsia"/>
                <w:color w:val="auto"/>
              </w:rPr>
              <w:t>案例的</w:t>
            </w:r>
            <w:r>
              <w:rPr>
                <w:rFonts w:ascii="宋体" w:eastAsia="宋体" w:hAnsi="宋体" w:hint="eastAsia"/>
                <w:color w:val="auto"/>
              </w:rPr>
              <w:t>教学理念、</w:t>
            </w:r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教学内容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教学方法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评价反馈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教学效果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应用推广</w:t>
            </w:r>
            <w:r>
              <w:rPr>
                <w:rFonts w:ascii="宋体" w:eastAsia="宋体" w:hAnsi="宋体" w:hint="eastAsia"/>
                <w:color w:val="auto"/>
              </w:rPr>
              <w:t>，注重结合实际教学效果总结案例特色，注重体现案例依托的各类课程特点。</w:t>
            </w:r>
          </w:p>
          <w:p w14:paraId="08B52F2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29DF7949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D3CB83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D74EA62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29506C92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D61F502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2010AA6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D02294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56F600E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368E722B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1BEAEF2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5B4A2CCA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47A52809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25FDB54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11FBCEF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99FDE6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55235355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4740B5C7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88A5B3A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EDA81F0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6FB77AB3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6CEB0CC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0570458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54E5EC9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5A973569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5E8E8AA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332B4B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4B4B031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17C1FE1F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83EAC4E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6764D2EC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21FC967B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225B1F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2B2A37CA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0DAB040C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  <w:p w14:paraId="74C6F4A8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</w:rPr>
            </w:pPr>
          </w:p>
        </w:tc>
      </w:tr>
    </w:tbl>
    <w:p w14:paraId="3FBF8AC5" w14:textId="77777777" w:rsidR="001F1350" w:rsidRDefault="008746BA">
      <w:pPr>
        <w:spacing w:beforeLines="50" w:before="159" w:line="360" w:lineRule="auto"/>
        <w:rPr>
          <w:rFonts w:ascii="宋体" w:eastAsia="宋体" w:hAnsi="宋体"/>
          <w:color w:val="auto"/>
          <w:sz w:val="24"/>
        </w:rPr>
      </w:pPr>
      <w:r>
        <w:rPr>
          <w:rFonts w:ascii="黑体" w:eastAsia="黑体" w:hint="eastAsia"/>
          <w:color w:val="auto"/>
          <w:sz w:val="28"/>
          <w:szCs w:val="28"/>
        </w:rPr>
        <w:lastRenderedPageBreak/>
        <w:t>三、案例教学效果</w:t>
      </w:r>
      <w:r>
        <w:rPr>
          <w:rFonts w:ascii="宋体" w:eastAsia="宋体" w:hAnsi="宋体" w:hint="eastAsia"/>
          <w:color w:val="auto"/>
          <w:sz w:val="24"/>
        </w:rPr>
        <w:t>（</w:t>
      </w:r>
      <w:r>
        <w:rPr>
          <w:rFonts w:ascii="宋体" w:eastAsia="宋体" w:hAnsi="宋体" w:hint="eastAsia"/>
          <w:color w:val="auto"/>
          <w:sz w:val="24"/>
        </w:rPr>
        <w:t>300</w:t>
      </w:r>
      <w:r>
        <w:rPr>
          <w:rFonts w:ascii="宋体" w:eastAsia="宋体" w:hAnsi="宋体" w:hint="eastAsia"/>
          <w:color w:val="auto"/>
          <w:sz w:val="24"/>
        </w:rPr>
        <w:t>字内，使用小四号字填写，单</w:t>
      </w:r>
      <w:proofErr w:type="gramStart"/>
      <w:r>
        <w:rPr>
          <w:rFonts w:ascii="宋体" w:eastAsia="宋体" w:hAnsi="宋体" w:hint="eastAsia"/>
          <w:color w:val="auto"/>
          <w:sz w:val="24"/>
        </w:rPr>
        <w:t>倍</w:t>
      </w:r>
      <w:proofErr w:type="gramEnd"/>
      <w:r>
        <w:rPr>
          <w:rFonts w:ascii="宋体" w:eastAsia="宋体" w:hAnsi="宋体" w:hint="eastAsia"/>
          <w:color w:val="auto"/>
          <w:sz w:val="24"/>
        </w:rPr>
        <w:t>行距）</w:t>
      </w:r>
    </w:p>
    <w:tbl>
      <w:tblPr>
        <w:tblW w:w="8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2"/>
      </w:tblGrid>
      <w:tr w:rsidR="001F1350" w14:paraId="5A678B25" w14:textId="77777777">
        <w:trPr>
          <w:trHeight w:val="3127"/>
          <w:jc w:val="center"/>
        </w:trPr>
        <w:tc>
          <w:tcPr>
            <w:tcW w:w="8942" w:type="dxa"/>
          </w:tcPr>
          <w:p w14:paraId="323B80E2" w14:textId="77777777" w:rsidR="001F1350" w:rsidRDefault="008746BA">
            <w:pPr>
              <w:rPr>
                <w:rFonts w:ascii="宋体" w:eastAsia="宋体" w:hAnsi="宋体"/>
                <w:color w:val="auto"/>
                <w:sz w:val="24"/>
              </w:rPr>
            </w:pPr>
            <w:r>
              <w:rPr>
                <w:rFonts w:eastAsia="宋体" w:hint="eastAsia"/>
                <w:color w:val="auto"/>
              </w:rPr>
              <w:t>包含</w:t>
            </w:r>
            <w:r>
              <w:rPr>
                <w:rFonts w:ascii="宋体" w:eastAsia="宋体" w:hAnsi="宋体" w:hint="eastAsia"/>
                <w:color w:val="auto"/>
              </w:rPr>
              <w:t>本</w:t>
            </w:r>
            <w:r>
              <w:rPr>
                <w:rFonts w:ascii="宋体" w:eastAsia="宋体" w:hAnsi="宋体" w:hint="eastAsia"/>
                <w:color w:val="auto"/>
              </w:rPr>
              <w:t>案例所达成的教学目标、育人成效</w:t>
            </w:r>
            <w:r>
              <w:rPr>
                <w:rFonts w:ascii="宋体" w:eastAsia="宋体" w:hAnsi="宋体" w:hint="eastAsia"/>
                <w:color w:val="auto"/>
              </w:rPr>
              <w:t>，</w:t>
            </w:r>
            <w:r>
              <w:rPr>
                <w:rFonts w:ascii="宋体" w:eastAsia="宋体" w:hAnsi="宋体" w:hint="eastAsia"/>
                <w:color w:val="auto"/>
              </w:rPr>
              <w:t>以及</w:t>
            </w:r>
            <w:r>
              <w:rPr>
                <w:rFonts w:ascii="宋体" w:eastAsia="宋体" w:hAnsi="宋体" w:hint="eastAsia"/>
                <w:color w:val="auto"/>
              </w:rPr>
              <w:t>学生评价、同行评价或专家意见等</w:t>
            </w:r>
            <w:r>
              <w:rPr>
                <w:rFonts w:ascii="宋体" w:eastAsia="宋体" w:hAnsi="宋体" w:hint="eastAsia"/>
                <w:color w:val="auto"/>
              </w:rPr>
              <w:t>；</w:t>
            </w:r>
            <w:r>
              <w:rPr>
                <w:rFonts w:ascii="宋体" w:eastAsia="宋体" w:hAnsi="宋体" w:hint="eastAsia"/>
                <w:color w:val="auto"/>
              </w:rPr>
              <w:t>虚拟仿真类案例应包含实验教学核心要素的仿真度、学生交互性操作效果及考核评价方式等内容。</w:t>
            </w:r>
          </w:p>
          <w:p w14:paraId="2FCC255C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45C20A4C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4011D136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693E906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735F4DF0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2A3DEA53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245328A1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254A5DFD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310480E9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14D247DC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621B74E6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  <w:p w14:paraId="52607B50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</w:tc>
      </w:tr>
    </w:tbl>
    <w:p w14:paraId="5151F789" w14:textId="77777777" w:rsidR="001F1350" w:rsidRDefault="008746BA">
      <w:pPr>
        <w:spacing w:beforeLines="50" w:before="159" w:line="360" w:lineRule="auto"/>
        <w:rPr>
          <w:color w:val="auto"/>
        </w:rPr>
      </w:pPr>
      <w:r>
        <w:rPr>
          <w:rFonts w:ascii="黑体" w:eastAsia="黑体" w:hint="eastAsia"/>
          <w:color w:val="auto"/>
          <w:sz w:val="28"/>
          <w:szCs w:val="28"/>
        </w:rPr>
        <w:t>四</w:t>
      </w:r>
      <w:r>
        <w:rPr>
          <w:rFonts w:ascii="黑体" w:eastAsia="黑体" w:hint="eastAsia"/>
          <w:color w:val="auto"/>
          <w:sz w:val="28"/>
          <w:szCs w:val="28"/>
        </w:rPr>
        <w:t>、</w:t>
      </w:r>
      <w:r>
        <w:rPr>
          <w:rFonts w:ascii="黑体" w:eastAsia="黑体" w:hint="eastAsia"/>
          <w:color w:val="auto"/>
          <w:sz w:val="28"/>
          <w:szCs w:val="28"/>
        </w:rPr>
        <w:t>案例应用、推广情况</w:t>
      </w:r>
      <w:r>
        <w:rPr>
          <w:rFonts w:ascii="宋体" w:eastAsia="宋体" w:hAnsi="宋体" w:hint="eastAsia"/>
          <w:color w:val="auto"/>
          <w:sz w:val="24"/>
        </w:rPr>
        <w:t>（</w:t>
      </w:r>
      <w:r>
        <w:rPr>
          <w:rFonts w:ascii="Times New Roman" w:eastAsia="宋体" w:hAnsi="Times New Roman" w:hint="eastAsia"/>
          <w:color w:val="auto"/>
          <w:sz w:val="24"/>
        </w:rPr>
        <w:t>3</w:t>
      </w:r>
      <w:r>
        <w:rPr>
          <w:rFonts w:ascii="Times New Roman" w:eastAsia="宋体" w:hAnsi="Times New Roman"/>
          <w:color w:val="auto"/>
          <w:sz w:val="24"/>
        </w:rPr>
        <w:t>00</w:t>
      </w:r>
      <w:r>
        <w:rPr>
          <w:rFonts w:ascii="宋体" w:eastAsia="宋体" w:hAnsi="宋体" w:hint="eastAsia"/>
          <w:color w:val="auto"/>
          <w:sz w:val="24"/>
        </w:rPr>
        <w:t>字内，使用小四号字填写，单</w:t>
      </w:r>
      <w:proofErr w:type="gramStart"/>
      <w:r>
        <w:rPr>
          <w:rFonts w:ascii="宋体" w:eastAsia="宋体" w:hAnsi="宋体" w:hint="eastAsia"/>
          <w:color w:val="auto"/>
          <w:sz w:val="24"/>
        </w:rPr>
        <w:t>倍</w:t>
      </w:r>
      <w:proofErr w:type="gramEnd"/>
      <w:r>
        <w:rPr>
          <w:rFonts w:ascii="宋体" w:eastAsia="宋体" w:hAnsi="宋体" w:hint="eastAsia"/>
          <w:color w:val="auto"/>
          <w:sz w:val="24"/>
        </w:rPr>
        <w:t>行距）</w:t>
      </w:r>
    </w:p>
    <w:tbl>
      <w:tblPr>
        <w:tblW w:w="88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2"/>
      </w:tblGrid>
      <w:tr w:rsidR="001F1350" w14:paraId="7D414E46" w14:textId="77777777">
        <w:trPr>
          <w:trHeight w:val="4519"/>
          <w:jc w:val="center"/>
        </w:trPr>
        <w:tc>
          <w:tcPr>
            <w:tcW w:w="8822" w:type="dxa"/>
          </w:tcPr>
          <w:p w14:paraId="50922E97" w14:textId="77777777" w:rsidR="001F1350" w:rsidRDefault="008746BA">
            <w:pPr>
              <w:rPr>
                <w:rFonts w:ascii="宋体" w:eastAsia="宋体" w:hAnsi="宋体"/>
                <w:color w:val="auto"/>
              </w:rPr>
            </w:pPr>
            <w:r>
              <w:rPr>
                <w:rFonts w:ascii="宋体" w:eastAsia="宋体" w:hAnsi="宋体" w:hint="eastAsia"/>
                <w:color w:val="auto"/>
              </w:rPr>
              <w:t>用数据或材料说明案例覆盖面（数据可使用截图，</w:t>
            </w:r>
            <w:proofErr w:type="gramStart"/>
            <w:r>
              <w:rPr>
                <w:rFonts w:ascii="宋体" w:eastAsia="宋体" w:hAnsi="宋体" w:hint="eastAsia"/>
                <w:color w:val="auto"/>
              </w:rPr>
              <w:t>需体现</w:t>
            </w:r>
            <w:proofErr w:type="gramEnd"/>
            <w:r>
              <w:rPr>
                <w:rFonts w:ascii="宋体" w:eastAsia="宋体" w:hAnsi="宋体" w:hint="eastAsia"/>
                <w:color w:val="auto"/>
              </w:rPr>
              <w:t>学期）及可供借鉴和推广之处</w:t>
            </w:r>
            <w:r>
              <w:rPr>
                <w:rFonts w:ascii="宋体" w:eastAsia="宋体" w:hAnsi="宋体" w:hint="eastAsia"/>
                <w:color w:val="auto"/>
              </w:rPr>
              <w:t>。</w:t>
            </w:r>
          </w:p>
          <w:p w14:paraId="13123F4F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3E13751E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B80DB51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696A569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2F89BAF9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1D6B88D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3572C7C0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0F65D204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0369EF2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5A7C8C4B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71F060A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C37A3F1" w14:textId="77777777" w:rsidR="001F1350" w:rsidRDefault="001F1350">
            <w:pPr>
              <w:rPr>
                <w:rFonts w:ascii="宋体" w:eastAsia="宋体" w:hAnsi="宋体"/>
                <w:color w:val="auto"/>
                <w:sz w:val="24"/>
                <w:szCs w:val="24"/>
              </w:rPr>
            </w:pPr>
          </w:p>
          <w:p w14:paraId="7D994D8E" w14:textId="77777777" w:rsidR="001F1350" w:rsidRDefault="001F1350">
            <w:pPr>
              <w:rPr>
                <w:rFonts w:ascii="宋体" w:eastAsia="宋体" w:hAnsi="宋体"/>
                <w:color w:val="auto"/>
              </w:rPr>
            </w:pPr>
          </w:p>
        </w:tc>
      </w:tr>
    </w:tbl>
    <w:p w14:paraId="4D64BFDA" w14:textId="77777777" w:rsidR="001F1350" w:rsidRDefault="008746BA">
      <w:pPr>
        <w:spacing w:beforeLines="50" w:before="159" w:line="360" w:lineRule="auto"/>
        <w:rPr>
          <w:rFonts w:ascii="宋体" w:eastAsia="黑体" w:hAnsi="宋体"/>
          <w:color w:val="auto"/>
          <w:sz w:val="24"/>
        </w:rPr>
      </w:pPr>
      <w:r>
        <w:rPr>
          <w:rFonts w:ascii="黑体" w:eastAsia="黑体" w:hint="eastAsia"/>
          <w:color w:val="auto"/>
          <w:sz w:val="28"/>
          <w:szCs w:val="28"/>
        </w:rPr>
        <w:lastRenderedPageBreak/>
        <w:t>五、诚信声明及审查意见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1F1350" w14:paraId="5729E311" w14:textId="77777777">
        <w:trPr>
          <w:trHeight w:val="4010"/>
          <w:jc w:val="center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1BE" w14:textId="77777777" w:rsidR="001F1350" w:rsidRDefault="008746BA">
            <w:pP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auto"/>
                <w:sz w:val="24"/>
                <w:szCs w:val="24"/>
              </w:rPr>
              <w:t>案例</w:t>
            </w:r>
            <w:r>
              <w:rPr>
                <w:rFonts w:ascii="Times New Roman" w:eastAsia="黑体" w:hAnsi="Times New Roman" w:cs="Times New Roman"/>
                <w:color w:val="auto"/>
                <w:sz w:val="24"/>
                <w:szCs w:val="24"/>
              </w:rPr>
              <w:t>负责人诚信承诺</w:t>
            </w:r>
          </w:p>
          <w:p w14:paraId="6180FDCE" w14:textId="77777777" w:rsidR="001F1350" w:rsidRDefault="001F1350">
            <w:pPr>
              <w:ind w:firstLineChars="200" w:firstLine="480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14:paraId="2C95A220" w14:textId="77777777" w:rsidR="001F1350" w:rsidRDefault="001F1350">
            <w:pPr>
              <w:ind w:firstLineChars="200" w:firstLine="480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14:paraId="03797ABF" w14:textId="77777777" w:rsidR="001F1350" w:rsidRDefault="008746BA">
            <w:pPr>
              <w:spacing w:line="360" w:lineRule="auto"/>
              <w:ind w:firstLineChars="200" w:firstLine="640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本人已认真填写并检查以上材料，保证内容真实有效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32"/>
                <w:szCs w:val="32"/>
              </w:rPr>
              <w:t>知识产权清晰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。</w:t>
            </w:r>
          </w:p>
          <w:p w14:paraId="6666B20C" w14:textId="77777777" w:rsidR="001F1350" w:rsidRDefault="001F1350">
            <w:pPr>
              <w:spacing w:line="360" w:lineRule="auto"/>
              <w:ind w:right="1418"/>
              <w:jc w:val="both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14:paraId="0CC96D33" w14:textId="77777777" w:rsidR="001F1350" w:rsidRDefault="001F1350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</w:pPr>
          </w:p>
          <w:p w14:paraId="266EF427" w14:textId="77777777" w:rsidR="001F1350" w:rsidRDefault="008746BA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>案例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负责人（签字）：</w:t>
            </w:r>
          </w:p>
          <w:p w14:paraId="09993F9B" w14:textId="77777777" w:rsidR="001F1350" w:rsidRDefault="008746BA">
            <w:pPr>
              <w:jc w:val="both"/>
              <w:rPr>
                <w:rFonts w:ascii="黑体" w:eastAsia="黑体" w:hAnsi="黑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日</w:t>
            </w:r>
          </w:p>
        </w:tc>
      </w:tr>
      <w:tr w:rsidR="001F1350" w14:paraId="52DD85E1" w14:textId="77777777">
        <w:trPr>
          <w:trHeight w:val="7366"/>
          <w:jc w:val="center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122" w14:textId="77777777" w:rsidR="001F1350" w:rsidRDefault="008746BA">
            <w:pPr>
              <w:autoSpaceDE/>
              <w:autoSpaceDN/>
              <w:adjustRightInd/>
              <w:jc w:val="both"/>
              <w:rPr>
                <w:rFonts w:ascii="黑体" w:eastAsia="黑体" w:hAnsi="黑体"/>
                <w:color w:val="auto"/>
                <w:kern w:val="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auto"/>
                <w:kern w:val="2"/>
                <w:sz w:val="24"/>
                <w:szCs w:val="24"/>
              </w:rPr>
              <w:t>申报</w:t>
            </w:r>
            <w:r>
              <w:rPr>
                <w:rFonts w:ascii="黑体" w:eastAsia="黑体" w:hAnsi="黑体" w:hint="eastAsia"/>
                <w:color w:val="auto"/>
                <w:kern w:val="2"/>
                <w:sz w:val="24"/>
                <w:szCs w:val="24"/>
              </w:rPr>
              <w:t>单位</w:t>
            </w:r>
            <w:r>
              <w:rPr>
                <w:rFonts w:ascii="黑体" w:eastAsia="黑体" w:hAnsi="黑体" w:hint="eastAsia"/>
                <w:color w:val="auto"/>
                <w:kern w:val="2"/>
                <w:sz w:val="24"/>
                <w:szCs w:val="24"/>
              </w:rPr>
              <w:t>意见</w:t>
            </w:r>
          </w:p>
          <w:p w14:paraId="72E1CD02" w14:textId="77777777" w:rsidR="001F1350" w:rsidRDefault="001F1350">
            <w:pPr>
              <w:pStyle w:val="a8"/>
              <w:spacing w:line="400" w:lineRule="exact"/>
              <w:ind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14:paraId="5B82C913" w14:textId="77777777" w:rsidR="001F1350" w:rsidRDefault="008746BA">
            <w:pPr>
              <w:pStyle w:val="a8"/>
              <w:widowControl w:val="0"/>
              <w:kinsoku/>
              <w:snapToGrid/>
              <w:spacing w:line="360" w:lineRule="auto"/>
              <w:ind w:firstLine="640"/>
              <w:textAlignment w:val="auto"/>
              <w:rPr>
                <w:rFonts w:ascii="仿宋_GB2312" w:eastAsia="仿宋_GB2312" w:hAnsi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本单位对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案例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有关信息及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案例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负责人填报的内容进行了核实，该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案例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内容及提交的申报材料真实，无危害国家安全、涉密及其他不适宜公开传播的内容，思想导向正确，无侵害他人知识产权内容。</w:t>
            </w:r>
          </w:p>
          <w:p w14:paraId="4368C7C7" w14:textId="77777777" w:rsidR="001F1350" w:rsidRDefault="008746BA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200" w:firstLine="640"/>
              <w:jc w:val="both"/>
              <w:textAlignment w:val="auto"/>
              <w:rPr>
                <w:rFonts w:ascii="仿宋_GB2312" w:eastAsia="仿宋_GB2312" w:hAnsi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该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案例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负责人及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团队</w:t>
            </w:r>
            <w:r>
              <w:rPr>
                <w:rFonts w:ascii="仿宋_GB2312" w:eastAsia="仿宋_GB2312" w:hAnsi="仿宋_GB2312" w:cs="仿宋_GB2312" w:hint="eastAsia"/>
                <w:color w:val="auto"/>
                <w:sz w:val="32"/>
                <w:szCs w:val="32"/>
              </w:rPr>
              <w:t>成员遵纪守法，无违法违纪行为，不存在师德师风、学术不端等问题，五年内未出现过重大教学事故。</w:t>
            </w:r>
          </w:p>
          <w:p w14:paraId="25C4EA05" w14:textId="77777777" w:rsidR="001F1350" w:rsidRDefault="001F1350">
            <w:pPr>
              <w:autoSpaceDE/>
              <w:autoSpaceDN/>
              <w:adjustRightInd/>
              <w:spacing w:line="400" w:lineRule="exact"/>
              <w:jc w:val="both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14:paraId="0E529BA9" w14:textId="77777777" w:rsidR="001F1350" w:rsidRDefault="008746BA">
            <w:pPr>
              <w:spacing w:line="360" w:lineRule="auto"/>
              <w:ind w:right="1418" w:firstLineChars="200" w:firstLine="560"/>
              <w:jc w:val="both"/>
              <w:rPr>
                <w:rFonts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负责人（签字）：</w:t>
            </w:r>
            <w:r>
              <w:rPr>
                <w:rFonts w:eastAsia="仿宋_GB2312" w:cs="Times New Roman" w:hint="eastAsia"/>
                <w:color w:val="auto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 w:cs="Times New Roman" w:hint="eastAsia"/>
                <w:color w:val="auto"/>
                <w:sz w:val="28"/>
                <w:szCs w:val="28"/>
              </w:rPr>
              <w:t>单位</w:t>
            </w:r>
            <w:r>
              <w:rPr>
                <w:rFonts w:eastAsia="仿宋_GB2312" w:cs="Times New Roman" w:hint="eastAsia"/>
                <w:color w:val="auto"/>
                <w:sz w:val="28"/>
                <w:szCs w:val="28"/>
              </w:rPr>
              <w:t>（盖章）</w:t>
            </w:r>
          </w:p>
          <w:p w14:paraId="122A4DB5" w14:textId="77777777" w:rsidR="001F1350" w:rsidRDefault="001F1350">
            <w:pPr>
              <w:spacing w:line="360" w:lineRule="auto"/>
              <w:ind w:right="1418" w:firstLineChars="200" w:firstLine="560"/>
              <w:jc w:val="both"/>
              <w:rPr>
                <w:rFonts w:eastAsia="仿宋_GB2312" w:cs="Times New Roman"/>
                <w:color w:val="auto"/>
                <w:sz w:val="28"/>
                <w:szCs w:val="28"/>
              </w:rPr>
            </w:pPr>
          </w:p>
          <w:p w14:paraId="7BF3CBC7" w14:textId="77777777" w:rsidR="001F1350" w:rsidRDefault="008746BA">
            <w:pPr>
              <w:autoSpaceDE/>
              <w:autoSpaceDN/>
              <w:adjustRightInd/>
              <w:spacing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1765FADB" w14:textId="77777777" w:rsidR="001F1350" w:rsidRDefault="001F1350">
      <w:pPr>
        <w:rPr>
          <w:rFonts w:ascii="宋体" w:eastAsia="宋体" w:hAnsi="宋体"/>
          <w:color w:val="auto"/>
          <w:sz w:val="24"/>
        </w:rPr>
      </w:pPr>
    </w:p>
    <w:p w14:paraId="3E556F89" w14:textId="77777777" w:rsidR="001F1350" w:rsidRDefault="001F1350">
      <w:pPr>
        <w:rPr>
          <w:rFonts w:ascii="宋体" w:eastAsia="宋体" w:hAnsi="宋体"/>
          <w:color w:val="auto"/>
          <w:sz w:val="24"/>
        </w:rPr>
      </w:pPr>
    </w:p>
    <w:p w14:paraId="6EA4BBA6" w14:textId="77777777" w:rsidR="001F1350" w:rsidRDefault="001F1350">
      <w:pPr>
        <w:kinsoku/>
        <w:autoSpaceDE/>
        <w:autoSpaceDN/>
        <w:adjustRightInd/>
        <w:snapToGrid/>
        <w:spacing w:afterLines="50" w:after="159" w:line="560" w:lineRule="exact"/>
        <w:jc w:val="both"/>
        <w:textAlignment w:val="auto"/>
        <w:rPr>
          <w:rFonts w:ascii="方正小标宋简体" w:eastAsia="方正小标宋简体" w:hAnsi="黑体" w:cstheme="minorBidi"/>
          <w:snapToGrid/>
          <w:color w:val="auto"/>
          <w:kern w:val="2"/>
          <w:sz w:val="32"/>
          <w:szCs w:val="32"/>
        </w:rPr>
      </w:pPr>
    </w:p>
    <w:sectPr w:rsidR="001F1350">
      <w:footerReference w:type="default" r:id="rId7"/>
      <w:pgSz w:w="11906" w:h="16838"/>
      <w:pgMar w:top="661" w:right="1417" w:bottom="1417" w:left="1531" w:header="850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0AF2" w14:textId="77777777" w:rsidR="008746BA" w:rsidRDefault="008746BA">
      <w:r>
        <w:separator/>
      </w:r>
    </w:p>
  </w:endnote>
  <w:endnote w:type="continuationSeparator" w:id="0">
    <w:p w14:paraId="1A890A07" w14:textId="77777777" w:rsidR="008746BA" w:rsidRDefault="0087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398A" w14:textId="77777777" w:rsidR="001F1350" w:rsidRDefault="008746BA">
    <w:pPr>
      <w:pStyle w:val="a3"/>
      <w:jc w:val="right"/>
      <w:rPr>
        <w:rFonts w:asci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4A9D9" wp14:editId="2B54AD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515F4" w14:textId="77777777" w:rsidR="001F1350" w:rsidRDefault="008746BA">
                          <w:pPr>
                            <w:pStyle w:val="a3"/>
                            <w:rPr>
                              <w:rFonts w:ascii="宋体" w:eastAsia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4A9D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A8515F4" w14:textId="77777777" w:rsidR="001F1350" w:rsidRDefault="008746BA">
                    <w:pPr>
                      <w:pStyle w:val="a3"/>
                      <w:rPr>
                        <w:rFonts w:ascii="宋体" w:eastAsia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1C2166" w14:textId="77777777" w:rsidR="001F1350" w:rsidRDefault="001F13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4F68" w14:textId="77777777" w:rsidR="008746BA" w:rsidRDefault="008746BA">
      <w:r>
        <w:separator/>
      </w:r>
    </w:p>
  </w:footnote>
  <w:footnote w:type="continuationSeparator" w:id="0">
    <w:p w14:paraId="4E491662" w14:textId="77777777" w:rsidR="008746BA" w:rsidRDefault="0087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210"/>
  <w:drawingGridVerticalSpacing w:val="15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mYTFjYTFlZDViMTAxNDQ5ZTQ2Y2VkZTdmMDM0YTYifQ=="/>
  </w:docVars>
  <w:rsids>
    <w:rsidRoot w:val="00B07762"/>
    <w:rsid w:val="CCDFF261"/>
    <w:rsid w:val="CEFBB9BF"/>
    <w:rsid w:val="D7FE1222"/>
    <w:rsid w:val="DBF3B526"/>
    <w:rsid w:val="DDBD3AEA"/>
    <w:rsid w:val="DDFFADCD"/>
    <w:rsid w:val="DEFE1D02"/>
    <w:rsid w:val="DFBFAB85"/>
    <w:rsid w:val="DFEBDCE7"/>
    <w:rsid w:val="DFF72988"/>
    <w:rsid w:val="DFFBC41B"/>
    <w:rsid w:val="E2FC1539"/>
    <w:rsid w:val="E3E9F18F"/>
    <w:rsid w:val="E5AF155D"/>
    <w:rsid w:val="E7721F5F"/>
    <w:rsid w:val="EC98A4E5"/>
    <w:rsid w:val="ECBF9B93"/>
    <w:rsid w:val="EE8F70C6"/>
    <w:rsid w:val="EFB34185"/>
    <w:rsid w:val="F5DF0524"/>
    <w:rsid w:val="F68F6D9B"/>
    <w:rsid w:val="F7795171"/>
    <w:rsid w:val="F7AD8AFD"/>
    <w:rsid w:val="F7FED86D"/>
    <w:rsid w:val="FB77E892"/>
    <w:rsid w:val="FBFC667E"/>
    <w:rsid w:val="FD3B318C"/>
    <w:rsid w:val="FD3B467C"/>
    <w:rsid w:val="FD7E0E9D"/>
    <w:rsid w:val="FD7F2D8A"/>
    <w:rsid w:val="FDDB340B"/>
    <w:rsid w:val="FE7A3DD5"/>
    <w:rsid w:val="FEDB5D1A"/>
    <w:rsid w:val="FEDFEB72"/>
    <w:rsid w:val="FEFF999A"/>
    <w:rsid w:val="FF76EF80"/>
    <w:rsid w:val="FFE9BB29"/>
    <w:rsid w:val="FFFB9428"/>
    <w:rsid w:val="FFFBF07C"/>
    <w:rsid w:val="001F1350"/>
    <w:rsid w:val="002B247F"/>
    <w:rsid w:val="006E2503"/>
    <w:rsid w:val="006F5A37"/>
    <w:rsid w:val="007245E3"/>
    <w:rsid w:val="008746BA"/>
    <w:rsid w:val="00AA136E"/>
    <w:rsid w:val="00B07762"/>
    <w:rsid w:val="012F2443"/>
    <w:rsid w:val="0130419D"/>
    <w:rsid w:val="01341CD9"/>
    <w:rsid w:val="0156177E"/>
    <w:rsid w:val="0227311A"/>
    <w:rsid w:val="022A2346"/>
    <w:rsid w:val="027F63CE"/>
    <w:rsid w:val="03732022"/>
    <w:rsid w:val="03836A76"/>
    <w:rsid w:val="046823DA"/>
    <w:rsid w:val="04912FBF"/>
    <w:rsid w:val="05545FD4"/>
    <w:rsid w:val="056B4B16"/>
    <w:rsid w:val="05CE2C1B"/>
    <w:rsid w:val="062F6A41"/>
    <w:rsid w:val="06663104"/>
    <w:rsid w:val="067A4160"/>
    <w:rsid w:val="06F430DA"/>
    <w:rsid w:val="07750484"/>
    <w:rsid w:val="07D8002D"/>
    <w:rsid w:val="088272FC"/>
    <w:rsid w:val="0AC106AC"/>
    <w:rsid w:val="0ADB0F46"/>
    <w:rsid w:val="0B8B471A"/>
    <w:rsid w:val="0B974E6D"/>
    <w:rsid w:val="0BE8391A"/>
    <w:rsid w:val="0CD8034A"/>
    <w:rsid w:val="0CEC11E8"/>
    <w:rsid w:val="0CF6B399"/>
    <w:rsid w:val="0D305579"/>
    <w:rsid w:val="0D414B37"/>
    <w:rsid w:val="0DA63A8D"/>
    <w:rsid w:val="0DD8702C"/>
    <w:rsid w:val="0E230C39"/>
    <w:rsid w:val="0EFC3672"/>
    <w:rsid w:val="0F2904D1"/>
    <w:rsid w:val="0F503253"/>
    <w:rsid w:val="0F6E2388"/>
    <w:rsid w:val="10107404"/>
    <w:rsid w:val="10A5627E"/>
    <w:rsid w:val="11613948"/>
    <w:rsid w:val="116577BB"/>
    <w:rsid w:val="12C50511"/>
    <w:rsid w:val="12E7492B"/>
    <w:rsid w:val="12F0507E"/>
    <w:rsid w:val="139B6390"/>
    <w:rsid w:val="140212F1"/>
    <w:rsid w:val="140A090B"/>
    <w:rsid w:val="14AD1413"/>
    <w:rsid w:val="14F96B98"/>
    <w:rsid w:val="15787ABD"/>
    <w:rsid w:val="15E96C0C"/>
    <w:rsid w:val="16966416"/>
    <w:rsid w:val="16A1413C"/>
    <w:rsid w:val="16CE195E"/>
    <w:rsid w:val="16FC471D"/>
    <w:rsid w:val="17313342"/>
    <w:rsid w:val="1743234C"/>
    <w:rsid w:val="17F43647"/>
    <w:rsid w:val="180D7938"/>
    <w:rsid w:val="18881732"/>
    <w:rsid w:val="19D83220"/>
    <w:rsid w:val="19EF1EFC"/>
    <w:rsid w:val="19FD4A34"/>
    <w:rsid w:val="1A385A6D"/>
    <w:rsid w:val="1B132036"/>
    <w:rsid w:val="1B66161C"/>
    <w:rsid w:val="1BE41E88"/>
    <w:rsid w:val="1C03689E"/>
    <w:rsid w:val="1C1147C7"/>
    <w:rsid w:val="1C84143D"/>
    <w:rsid w:val="1CC45CDD"/>
    <w:rsid w:val="1D5E3A3C"/>
    <w:rsid w:val="1D6554D6"/>
    <w:rsid w:val="1DE57CB9"/>
    <w:rsid w:val="1DFFE646"/>
    <w:rsid w:val="1E211BBA"/>
    <w:rsid w:val="1F1A2F77"/>
    <w:rsid w:val="1F642E60"/>
    <w:rsid w:val="1F887A18"/>
    <w:rsid w:val="20CA3197"/>
    <w:rsid w:val="2195536B"/>
    <w:rsid w:val="222334A6"/>
    <w:rsid w:val="22604FCB"/>
    <w:rsid w:val="22C407E5"/>
    <w:rsid w:val="23103A2A"/>
    <w:rsid w:val="231C6D8A"/>
    <w:rsid w:val="23294CFF"/>
    <w:rsid w:val="236B2A05"/>
    <w:rsid w:val="23787408"/>
    <w:rsid w:val="23CE2F9E"/>
    <w:rsid w:val="23D4417B"/>
    <w:rsid w:val="23E00A04"/>
    <w:rsid w:val="241100FC"/>
    <w:rsid w:val="245729C4"/>
    <w:rsid w:val="245931AF"/>
    <w:rsid w:val="247C5D7F"/>
    <w:rsid w:val="24A85EE5"/>
    <w:rsid w:val="25021151"/>
    <w:rsid w:val="251D242F"/>
    <w:rsid w:val="2532293B"/>
    <w:rsid w:val="25496D80"/>
    <w:rsid w:val="26C62652"/>
    <w:rsid w:val="28DB0637"/>
    <w:rsid w:val="28FF4E4F"/>
    <w:rsid w:val="29802F8C"/>
    <w:rsid w:val="298C1931"/>
    <w:rsid w:val="29A1021A"/>
    <w:rsid w:val="29B43D6F"/>
    <w:rsid w:val="2A1F58FE"/>
    <w:rsid w:val="2A3F69A3"/>
    <w:rsid w:val="2A4B5348"/>
    <w:rsid w:val="2ADE61BC"/>
    <w:rsid w:val="2B940F71"/>
    <w:rsid w:val="2BA016C4"/>
    <w:rsid w:val="2BEA293F"/>
    <w:rsid w:val="2C153E60"/>
    <w:rsid w:val="2C1C22EA"/>
    <w:rsid w:val="2C3A5674"/>
    <w:rsid w:val="2C666469"/>
    <w:rsid w:val="2CDC672B"/>
    <w:rsid w:val="2CFF3855"/>
    <w:rsid w:val="2E2465DC"/>
    <w:rsid w:val="2F083808"/>
    <w:rsid w:val="2F3433B1"/>
    <w:rsid w:val="2FE222AB"/>
    <w:rsid w:val="2FFA291D"/>
    <w:rsid w:val="305C369C"/>
    <w:rsid w:val="31085D41"/>
    <w:rsid w:val="322546D1"/>
    <w:rsid w:val="32D305D1"/>
    <w:rsid w:val="32E225C2"/>
    <w:rsid w:val="32FC0805"/>
    <w:rsid w:val="335039CF"/>
    <w:rsid w:val="33C1667B"/>
    <w:rsid w:val="34A264AC"/>
    <w:rsid w:val="34B65AB4"/>
    <w:rsid w:val="353D3481"/>
    <w:rsid w:val="35951B6D"/>
    <w:rsid w:val="361C2FB1"/>
    <w:rsid w:val="368220F2"/>
    <w:rsid w:val="36CA1CEB"/>
    <w:rsid w:val="37500442"/>
    <w:rsid w:val="37F9D72E"/>
    <w:rsid w:val="38012075"/>
    <w:rsid w:val="3805122C"/>
    <w:rsid w:val="385201EA"/>
    <w:rsid w:val="38763ED8"/>
    <w:rsid w:val="38D40BFF"/>
    <w:rsid w:val="39F60517"/>
    <w:rsid w:val="3A3B7187"/>
    <w:rsid w:val="3AA840F1"/>
    <w:rsid w:val="3B7E0976"/>
    <w:rsid w:val="3B8E32E7"/>
    <w:rsid w:val="3BAD3B0C"/>
    <w:rsid w:val="3C0417FB"/>
    <w:rsid w:val="3CA11E14"/>
    <w:rsid w:val="3CAD59EE"/>
    <w:rsid w:val="3CBE0765"/>
    <w:rsid w:val="3D1617E6"/>
    <w:rsid w:val="3D1F5E4C"/>
    <w:rsid w:val="3DDB0A22"/>
    <w:rsid w:val="3DEC2988"/>
    <w:rsid w:val="3DFD038D"/>
    <w:rsid w:val="3DFF39E2"/>
    <w:rsid w:val="3E5959D1"/>
    <w:rsid w:val="3EDB2CE7"/>
    <w:rsid w:val="3F3B3E38"/>
    <w:rsid w:val="3F830EED"/>
    <w:rsid w:val="40273D0A"/>
    <w:rsid w:val="40B21825"/>
    <w:rsid w:val="41B97B1D"/>
    <w:rsid w:val="42153FAF"/>
    <w:rsid w:val="42927B60"/>
    <w:rsid w:val="42B63434"/>
    <w:rsid w:val="42F157B6"/>
    <w:rsid w:val="435968D0"/>
    <w:rsid w:val="43681D2F"/>
    <w:rsid w:val="43860417"/>
    <w:rsid w:val="43CD4BC8"/>
    <w:rsid w:val="43E066A9"/>
    <w:rsid w:val="43E908BD"/>
    <w:rsid w:val="440B3F21"/>
    <w:rsid w:val="440F482D"/>
    <w:rsid w:val="44B368DF"/>
    <w:rsid w:val="44BC0C9D"/>
    <w:rsid w:val="457412D9"/>
    <w:rsid w:val="4654337F"/>
    <w:rsid w:val="47CA38F8"/>
    <w:rsid w:val="47E51A1D"/>
    <w:rsid w:val="47FD3CCE"/>
    <w:rsid w:val="480321E6"/>
    <w:rsid w:val="4A001853"/>
    <w:rsid w:val="4A0C644A"/>
    <w:rsid w:val="4A192915"/>
    <w:rsid w:val="4A612F25"/>
    <w:rsid w:val="4AB10DA0"/>
    <w:rsid w:val="4B315A3D"/>
    <w:rsid w:val="4BE96317"/>
    <w:rsid w:val="4C7D71E6"/>
    <w:rsid w:val="4CD86A7E"/>
    <w:rsid w:val="4DFC147E"/>
    <w:rsid w:val="4E024DA9"/>
    <w:rsid w:val="4FBCCEE5"/>
    <w:rsid w:val="4FD80B7D"/>
    <w:rsid w:val="4FEF53D0"/>
    <w:rsid w:val="505B6187"/>
    <w:rsid w:val="51A11B6E"/>
    <w:rsid w:val="526B756D"/>
    <w:rsid w:val="52831274"/>
    <w:rsid w:val="52AB3AED"/>
    <w:rsid w:val="5302048C"/>
    <w:rsid w:val="5312128A"/>
    <w:rsid w:val="5453081C"/>
    <w:rsid w:val="54C53DC5"/>
    <w:rsid w:val="5583158B"/>
    <w:rsid w:val="56496330"/>
    <w:rsid w:val="56A77422"/>
    <w:rsid w:val="56AF6ADB"/>
    <w:rsid w:val="56E04C87"/>
    <w:rsid w:val="57452F9B"/>
    <w:rsid w:val="578F5C2B"/>
    <w:rsid w:val="579D6934"/>
    <w:rsid w:val="57DF19B7"/>
    <w:rsid w:val="57EC078A"/>
    <w:rsid w:val="586D09FC"/>
    <w:rsid w:val="589F6186"/>
    <w:rsid w:val="58D565A1"/>
    <w:rsid w:val="59837DAB"/>
    <w:rsid w:val="5A6B64A2"/>
    <w:rsid w:val="5AA601F5"/>
    <w:rsid w:val="5ADC59C5"/>
    <w:rsid w:val="5AFF03F7"/>
    <w:rsid w:val="5BA92B95"/>
    <w:rsid w:val="5BAF9BF5"/>
    <w:rsid w:val="5BDF5C13"/>
    <w:rsid w:val="5C790A7D"/>
    <w:rsid w:val="5C79253A"/>
    <w:rsid w:val="5C902F0B"/>
    <w:rsid w:val="5CA6628A"/>
    <w:rsid w:val="5D2C42B6"/>
    <w:rsid w:val="5D6F61DE"/>
    <w:rsid w:val="5D8365CC"/>
    <w:rsid w:val="5DE63363"/>
    <w:rsid w:val="5DFB8DB0"/>
    <w:rsid w:val="5E274ED0"/>
    <w:rsid w:val="5E5EF40C"/>
    <w:rsid w:val="5F1F116C"/>
    <w:rsid w:val="5F3D80A3"/>
    <w:rsid w:val="5FFF1AEF"/>
    <w:rsid w:val="5FFF353C"/>
    <w:rsid w:val="5FFF742D"/>
    <w:rsid w:val="60655BC8"/>
    <w:rsid w:val="61045C75"/>
    <w:rsid w:val="613D4B85"/>
    <w:rsid w:val="61D373F6"/>
    <w:rsid w:val="61E11B13"/>
    <w:rsid w:val="629E17B2"/>
    <w:rsid w:val="636FDB89"/>
    <w:rsid w:val="63E952D4"/>
    <w:rsid w:val="63F141F6"/>
    <w:rsid w:val="642A7420"/>
    <w:rsid w:val="64370110"/>
    <w:rsid w:val="6468679D"/>
    <w:rsid w:val="647C0409"/>
    <w:rsid w:val="65827169"/>
    <w:rsid w:val="65867EED"/>
    <w:rsid w:val="658E7B9D"/>
    <w:rsid w:val="659B647C"/>
    <w:rsid w:val="65D8322D"/>
    <w:rsid w:val="669A79ED"/>
    <w:rsid w:val="67144738"/>
    <w:rsid w:val="673F4B0E"/>
    <w:rsid w:val="68030A35"/>
    <w:rsid w:val="68696F3D"/>
    <w:rsid w:val="68D93E6E"/>
    <w:rsid w:val="6A356EA0"/>
    <w:rsid w:val="6A462E5B"/>
    <w:rsid w:val="6A977E39"/>
    <w:rsid w:val="6BBC4452"/>
    <w:rsid w:val="6BEB1F0C"/>
    <w:rsid w:val="6BFA4EC3"/>
    <w:rsid w:val="6C90660F"/>
    <w:rsid w:val="6D2949B7"/>
    <w:rsid w:val="6D33797F"/>
    <w:rsid w:val="6DE73BF4"/>
    <w:rsid w:val="6E5B0E2F"/>
    <w:rsid w:val="6ED36C87"/>
    <w:rsid w:val="6EF52588"/>
    <w:rsid w:val="6F667AFB"/>
    <w:rsid w:val="6FCF9C0A"/>
    <w:rsid w:val="6FD12ADD"/>
    <w:rsid w:val="6FD75E75"/>
    <w:rsid w:val="6FED6ABB"/>
    <w:rsid w:val="6FEEE552"/>
    <w:rsid w:val="704E0CBB"/>
    <w:rsid w:val="7056219E"/>
    <w:rsid w:val="705D2CAC"/>
    <w:rsid w:val="70E707C8"/>
    <w:rsid w:val="718A5D23"/>
    <w:rsid w:val="71B93FAE"/>
    <w:rsid w:val="735F75DE"/>
    <w:rsid w:val="73AF3B5C"/>
    <w:rsid w:val="743E7E73"/>
    <w:rsid w:val="74A52E74"/>
    <w:rsid w:val="74FCC4A6"/>
    <w:rsid w:val="75078EB9"/>
    <w:rsid w:val="754E0E15"/>
    <w:rsid w:val="75CC36F5"/>
    <w:rsid w:val="75EBB21B"/>
    <w:rsid w:val="75FF71E0"/>
    <w:rsid w:val="76341F78"/>
    <w:rsid w:val="76523C39"/>
    <w:rsid w:val="768FE72C"/>
    <w:rsid w:val="769431A0"/>
    <w:rsid w:val="76F8734E"/>
    <w:rsid w:val="76FD6F97"/>
    <w:rsid w:val="774D7DB1"/>
    <w:rsid w:val="77696B4E"/>
    <w:rsid w:val="776E6AF6"/>
    <w:rsid w:val="776EC53C"/>
    <w:rsid w:val="7777A9B0"/>
    <w:rsid w:val="7782124A"/>
    <w:rsid w:val="77CD4BBB"/>
    <w:rsid w:val="783E7867"/>
    <w:rsid w:val="784C3984"/>
    <w:rsid w:val="787735AE"/>
    <w:rsid w:val="79643165"/>
    <w:rsid w:val="796C21B2"/>
    <w:rsid w:val="799FB0B8"/>
    <w:rsid w:val="79FE72AE"/>
    <w:rsid w:val="7A1A4879"/>
    <w:rsid w:val="7A7FC278"/>
    <w:rsid w:val="7B436DCF"/>
    <w:rsid w:val="7BA23C69"/>
    <w:rsid w:val="7BAFF9CA"/>
    <w:rsid w:val="7BBFD766"/>
    <w:rsid w:val="7BFB81FE"/>
    <w:rsid w:val="7BFDBBEB"/>
    <w:rsid w:val="7C6B6751"/>
    <w:rsid w:val="7CAB2FF1"/>
    <w:rsid w:val="7CC3658D"/>
    <w:rsid w:val="7CEA1D6C"/>
    <w:rsid w:val="7CF4BD90"/>
    <w:rsid w:val="7D5A7E1A"/>
    <w:rsid w:val="7D911136"/>
    <w:rsid w:val="7E10135E"/>
    <w:rsid w:val="7E2E4D26"/>
    <w:rsid w:val="7E39772C"/>
    <w:rsid w:val="7E57C002"/>
    <w:rsid w:val="7E663674"/>
    <w:rsid w:val="7E9A331D"/>
    <w:rsid w:val="7EF0556B"/>
    <w:rsid w:val="7EF333B3"/>
    <w:rsid w:val="7F23FA74"/>
    <w:rsid w:val="7F435763"/>
    <w:rsid w:val="7F7F304A"/>
    <w:rsid w:val="7F87CF5B"/>
    <w:rsid w:val="7F8943D7"/>
    <w:rsid w:val="7F9BA99C"/>
    <w:rsid w:val="7FB46B19"/>
    <w:rsid w:val="7FE42AA2"/>
    <w:rsid w:val="7FEDB9F3"/>
    <w:rsid w:val="7FFDBE57"/>
    <w:rsid w:val="7FFDCDA6"/>
    <w:rsid w:val="7FFE8CE1"/>
    <w:rsid w:val="87BFEAD2"/>
    <w:rsid w:val="88FDCE89"/>
    <w:rsid w:val="8FAD4577"/>
    <w:rsid w:val="96B4A72D"/>
    <w:rsid w:val="9E7FB7CB"/>
    <w:rsid w:val="A7730E73"/>
    <w:rsid w:val="A7BBFB49"/>
    <w:rsid w:val="ADFFEE2C"/>
    <w:rsid w:val="AE7EEB11"/>
    <w:rsid w:val="AFDDC820"/>
    <w:rsid w:val="BBCB2D76"/>
    <w:rsid w:val="BE739035"/>
    <w:rsid w:val="BFECDC00"/>
    <w:rsid w:val="BFEF9819"/>
    <w:rsid w:val="C3DA6B31"/>
    <w:rsid w:val="C5B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034F"/>
  <w15:docId w15:val="{F0F4B27F-3F24-4617-9DFC-DD58F04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</dc:creator>
  <cp:lastModifiedBy>Administrator</cp:lastModifiedBy>
  <cp:revision>2</cp:revision>
  <cp:lastPrinted>2023-10-18T02:11:00Z</cp:lastPrinted>
  <dcterms:created xsi:type="dcterms:W3CDTF">2023-10-27T09:22:00Z</dcterms:created>
  <dcterms:modified xsi:type="dcterms:W3CDTF">2023-10-27T09:22:00Z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2022-04-08T10:24:18Z</vt:filetime>
  </property>
  <property fmtid="{D5CDD505-2E9C-101B-9397-08002B2CF9AE}" pid="4" name="KSOProductBuildVer">
    <vt:lpwstr>2052-12.1.0.15712</vt:lpwstr>
  </property>
  <property fmtid="{D5CDD505-2E9C-101B-9397-08002B2CF9AE}" pid="5" name="ICV">
    <vt:lpwstr>31A5A3BC90FC40E8A9A148C471401F53_13</vt:lpwstr>
  </property>
</Properties>
</file>